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790D3" w14:textId="77777777" w:rsidR="00FE5C53" w:rsidRPr="00B33BE7" w:rsidRDefault="00FE5C53" w:rsidP="00FE5C53">
      <w:pPr>
        <w:pStyle w:val="p3"/>
        <w:jc w:val="center"/>
        <w:rPr>
          <w:b/>
          <w:bCs/>
          <w:caps/>
          <w:color w:val="000000" w:themeColor="text1"/>
          <w:sz w:val="26"/>
          <w:szCs w:val="26"/>
          <w:lang w:val="en-US"/>
        </w:rPr>
      </w:pPr>
      <w:r w:rsidRPr="007567F2">
        <w:rPr>
          <w:b/>
          <w:bCs/>
          <w:caps/>
          <w:color w:val="000000" w:themeColor="text1"/>
          <w:sz w:val="26"/>
          <w:szCs w:val="26"/>
          <w:lang w:val="en-US"/>
        </w:rPr>
        <w:t>Máy sấy tiêu bản</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172"/>
        <w:gridCol w:w="1332"/>
      </w:tblGrid>
      <w:tr w:rsidR="007667D1" w:rsidRPr="001103F8" w14:paraId="61F34C83" w14:textId="1D169A3C" w:rsidTr="0007255C">
        <w:trPr>
          <w:trHeight w:val="1045"/>
        </w:trPr>
        <w:tc>
          <w:tcPr>
            <w:tcW w:w="1135" w:type="dxa"/>
            <w:vAlign w:val="center"/>
          </w:tcPr>
          <w:p w14:paraId="3EDE16FB" w14:textId="68347294" w:rsidR="007667D1" w:rsidRPr="001103F8" w:rsidRDefault="007667D1" w:rsidP="0007255C">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17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33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07255C" w:rsidRPr="001103F8" w14:paraId="6E0FA395" w14:textId="44D39937" w:rsidTr="0007255C">
        <w:trPr>
          <w:trHeight w:val="276"/>
        </w:trPr>
        <w:tc>
          <w:tcPr>
            <w:tcW w:w="1135" w:type="dxa"/>
            <w:vAlign w:val="center"/>
          </w:tcPr>
          <w:p w14:paraId="0CB0766C" w14:textId="41A74C58"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172" w:type="dxa"/>
            <w:vAlign w:val="center"/>
          </w:tcPr>
          <w:p w14:paraId="0B0C3310" w14:textId="5219C4FF"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CHUNG</w:t>
            </w:r>
          </w:p>
        </w:tc>
        <w:tc>
          <w:tcPr>
            <w:tcW w:w="1332" w:type="dxa"/>
            <w:vAlign w:val="center"/>
          </w:tcPr>
          <w:p w14:paraId="04A9B4FE" w14:textId="0D686F8B"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r>
      <w:tr w:rsidR="0007255C" w:rsidRPr="001103F8" w14:paraId="46C03C50" w14:textId="7D9117DC" w:rsidTr="0007255C">
        <w:trPr>
          <w:trHeight w:val="276"/>
        </w:trPr>
        <w:tc>
          <w:tcPr>
            <w:tcW w:w="1135" w:type="dxa"/>
            <w:vAlign w:val="center"/>
          </w:tcPr>
          <w:p w14:paraId="58A4EBC3" w14:textId="28DCBFAE"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690382DD" w14:textId="1582FC8E" w:rsidR="0007255C" w:rsidRPr="001103F8" w:rsidRDefault="0007255C" w:rsidP="0007255C">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Hàng hóa mới 100%, sản xuất năm 2025 trở về sau</w:t>
            </w:r>
          </w:p>
        </w:tc>
        <w:tc>
          <w:tcPr>
            <w:tcW w:w="1332" w:type="dxa"/>
            <w:vAlign w:val="center"/>
          </w:tcPr>
          <w:p w14:paraId="424D5DD7" w14:textId="1A6921F1"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6305C921" w14:textId="2D15D1F4" w:rsidTr="0007255C">
        <w:trPr>
          <w:trHeight w:val="276"/>
        </w:trPr>
        <w:tc>
          <w:tcPr>
            <w:tcW w:w="1135" w:type="dxa"/>
            <w:vAlign w:val="center"/>
          </w:tcPr>
          <w:p w14:paraId="2780D961" w14:textId="37B248DC" w:rsidR="0007255C" w:rsidRPr="001103F8" w:rsidRDefault="0007255C" w:rsidP="0007255C">
            <w:pPr>
              <w:jc w:val="center"/>
              <w:rPr>
                <w:rFonts w:ascii="Times New Roman" w:eastAsia="Times New Roman" w:hAnsi="Times New Roman" w:cs="Times New Roman"/>
                <w:b/>
                <w:bCs/>
                <w:color w:val="000000" w:themeColor="text1"/>
                <w:kern w:val="0"/>
                <w:sz w:val="26"/>
                <w:szCs w:val="26"/>
                <w14:ligatures w14:val="none"/>
              </w:rPr>
            </w:pPr>
          </w:p>
        </w:tc>
        <w:tc>
          <w:tcPr>
            <w:tcW w:w="7172" w:type="dxa"/>
            <w:vAlign w:val="center"/>
          </w:tcPr>
          <w:p w14:paraId="57D6B5B5" w14:textId="5D1F99DE" w:rsidR="0007255C" w:rsidRPr="001103F8" w:rsidRDefault="0007255C" w:rsidP="0007255C">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Nguồn điện sử dụng phù hợp với điện áp Việt Nam;</w:t>
            </w:r>
          </w:p>
        </w:tc>
        <w:tc>
          <w:tcPr>
            <w:tcW w:w="1332" w:type="dxa"/>
            <w:vAlign w:val="center"/>
          </w:tcPr>
          <w:p w14:paraId="3924571B" w14:textId="4E47D4B2" w:rsidR="0007255C" w:rsidRPr="001103F8" w:rsidRDefault="0007255C" w:rsidP="0007255C">
            <w:pPr>
              <w:jc w:val="center"/>
              <w:rPr>
                <w:rFonts w:ascii="Times New Roman" w:eastAsia="Times New Roman" w:hAnsi="Times New Roman" w:cs="Times New Roman"/>
                <w:b/>
                <w:bCs/>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479D124C" w14:textId="77777777" w:rsidTr="00913290">
        <w:trPr>
          <w:trHeight w:val="276"/>
        </w:trPr>
        <w:tc>
          <w:tcPr>
            <w:tcW w:w="1135" w:type="dxa"/>
            <w:vAlign w:val="center"/>
          </w:tcPr>
          <w:p w14:paraId="43EFF5A8" w14:textId="77777777" w:rsidR="0007255C" w:rsidRPr="001103F8" w:rsidRDefault="0007255C" w:rsidP="00913290">
            <w:pPr>
              <w:jc w:val="center"/>
              <w:rPr>
                <w:rFonts w:ascii="Times New Roman" w:eastAsia="Times New Roman" w:hAnsi="Times New Roman" w:cs="Times New Roman"/>
                <w:color w:val="000000" w:themeColor="text1"/>
                <w:kern w:val="0"/>
                <w:sz w:val="26"/>
                <w:szCs w:val="26"/>
                <w14:ligatures w14:val="none"/>
              </w:rPr>
            </w:pPr>
          </w:p>
        </w:tc>
        <w:tc>
          <w:tcPr>
            <w:tcW w:w="7172" w:type="dxa"/>
            <w:vAlign w:val="bottom"/>
          </w:tcPr>
          <w:p w14:paraId="67B0113C" w14:textId="2A1E9DE2" w:rsidR="0007255C" w:rsidRPr="001103F8" w:rsidRDefault="0007255C" w:rsidP="00913290">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Tiêu chuẩn chất lượng: ISO</w:t>
            </w: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xml:space="preserve">9001, CE IVD </w:t>
            </w:r>
          </w:p>
        </w:tc>
        <w:tc>
          <w:tcPr>
            <w:tcW w:w="1332" w:type="dxa"/>
            <w:vAlign w:val="center"/>
          </w:tcPr>
          <w:p w14:paraId="68921784" w14:textId="77777777" w:rsidR="0007255C" w:rsidRPr="001103F8" w:rsidRDefault="0007255C" w:rsidP="00913290">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10DA8502" w14:textId="422E7C01" w:rsidTr="0007255C">
        <w:trPr>
          <w:trHeight w:val="552"/>
        </w:trPr>
        <w:tc>
          <w:tcPr>
            <w:tcW w:w="1135" w:type="dxa"/>
            <w:vAlign w:val="center"/>
          </w:tcPr>
          <w:p w14:paraId="18AD35C8" w14:textId="1A308A19"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001D1CC" w14:textId="205EC207" w:rsidR="0007255C" w:rsidRPr="001103F8" w:rsidRDefault="0007255C" w:rsidP="0007255C">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Thời gian bảo hành ≥ 12 tháng kể từ khi nghiệm thu bàn giao, đưa hàng hóa vào sử dụng.</w:t>
            </w:r>
          </w:p>
        </w:tc>
        <w:tc>
          <w:tcPr>
            <w:tcW w:w="1332" w:type="dxa"/>
            <w:vAlign w:val="center"/>
          </w:tcPr>
          <w:p w14:paraId="0C57FA00" w14:textId="34B788B5"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2AFAE240" w14:textId="261E77FE" w:rsidTr="0007255C">
        <w:trPr>
          <w:trHeight w:val="276"/>
        </w:trPr>
        <w:tc>
          <w:tcPr>
            <w:tcW w:w="1135" w:type="dxa"/>
            <w:vAlign w:val="center"/>
          </w:tcPr>
          <w:p w14:paraId="0334F3A0" w14:textId="3949C919" w:rsidR="0007255C" w:rsidRPr="001103F8" w:rsidRDefault="0007255C" w:rsidP="0007255C">
            <w:pPr>
              <w:jc w:val="center"/>
              <w:rPr>
                <w:rFonts w:ascii="Times New Roman" w:eastAsia="Times New Roman" w:hAnsi="Times New Roman" w:cs="Times New Roman"/>
                <w:b/>
                <w:bCs/>
                <w:color w:val="000000" w:themeColor="text1"/>
                <w:kern w:val="0"/>
                <w:sz w:val="26"/>
                <w:szCs w:val="26"/>
                <w14:ligatures w14:val="none"/>
              </w:rPr>
            </w:pPr>
          </w:p>
        </w:tc>
        <w:tc>
          <w:tcPr>
            <w:tcW w:w="7172" w:type="dxa"/>
            <w:vAlign w:val="center"/>
          </w:tcPr>
          <w:p w14:paraId="2A2D67FB" w14:textId="6E463AFE" w:rsidR="0007255C" w:rsidRPr="001103F8" w:rsidRDefault="0007255C" w:rsidP="0007255C">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Nhà thầu đề xuất phạm vi cung cấp, ngày giao hàng phù hợp với tiến độ thực hiện kế hoạch lựa chọn nhà thầu.</w:t>
            </w:r>
          </w:p>
        </w:tc>
        <w:tc>
          <w:tcPr>
            <w:tcW w:w="1332" w:type="dxa"/>
            <w:vAlign w:val="center"/>
          </w:tcPr>
          <w:p w14:paraId="79EE0245" w14:textId="00044BA5" w:rsidR="0007255C" w:rsidRPr="001103F8" w:rsidRDefault="0007255C" w:rsidP="0007255C">
            <w:pPr>
              <w:jc w:val="center"/>
              <w:rPr>
                <w:rFonts w:ascii="Times New Roman" w:eastAsia="Times New Roman" w:hAnsi="Times New Roman" w:cs="Times New Roman"/>
                <w:b/>
                <w:bCs/>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58FBAF41" w14:textId="3AD9F758" w:rsidTr="0007255C">
        <w:trPr>
          <w:trHeight w:val="276"/>
        </w:trPr>
        <w:tc>
          <w:tcPr>
            <w:tcW w:w="1135" w:type="dxa"/>
            <w:vAlign w:val="center"/>
          </w:tcPr>
          <w:p w14:paraId="7E470EFB" w14:textId="225B9065"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75C67176" w14:textId="175201CF"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Hàng hóa đáp ứng yêu cầu về xuất xứ hàng hóa tại webform trên Hệ thống</w:t>
            </w:r>
          </w:p>
        </w:tc>
        <w:tc>
          <w:tcPr>
            <w:tcW w:w="1332" w:type="dxa"/>
            <w:vAlign w:val="center"/>
          </w:tcPr>
          <w:p w14:paraId="56F2C28F" w14:textId="3FD69BC9"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0FB9C5B5" w14:textId="3A1ECEC0" w:rsidTr="0007255C">
        <w:trPr>
          <w:trHeight w:val="276"/>
        </w:trPr>
        <w:tc>
          <w:tcPr>
            <w:tcW w:w="1135" w:type="dxa"/>
            <w:vAlign w:val="center"/>
          </w:tcPr>
          <w:p w14:paraId="1AC0C798" w14:textId="48405AB0"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4A7F4653" w14:textId="401C2C74"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Được phép lưu hành trên thị trường theo quy định pháp luật hiện hành.</w:t>
            </w:r>
          </w:p>
        </w:tc>
        <w:tc>
          <w:tcPr>
            <w:tcW w:w="1332" w:type="dxa"/>
            <w:vAlign w:val="center"/>
          </w:tcPr>
          <w:p w14:paraId="4AEE7DAE" w14:textId="27233342"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5E3A7B85" w14:textId="77777777" w:rsidTr="0007255C">
        <w:trPr>
          <w:trHeight w:val="276"/>
        </w:trPr>
        <w:tc>
          <w:tcPr>
            <w:tcW w:w="1135" w:type="dxa"/>
            <w:vAlign w:val="center"/>
          </w:tcPr>
          <w:p w14:paraId="3D61347D" w14:textId="53F64747" w:rsidR="0007255C" w:rsidRPr="007567F2" w:rsidRDefault="0007255C" w:rsidP="0007255C">
            <w:pPr>
              <w:jc w:val="center"/>
              <w:rPr>
                <w:rFonts w:ascii="Times New Roman" w:eastAsia="Times New Roman" w:hAnsi="Times New Roman" w:cs="Times New Roman"/>
                <w:b/>
                <w:bCs/>
                <w:noProof/>
                <w:color w:val="000000" w:themeColor="text1"/>
                <w:kern w:val="0"/>
                <w:sz w:val="26"/>
                <w:szCs w:val="26"/>
                <w14:ligatures w14:val="none"/>
              </w:rPr>
            </w:pPr>
            <w:r>
              <w:rPr>
                <w:rFonts w:ascii="Times New Roman" w:eastAsia="Times New Roman" w:hAnsi="Times New Roman" w:cs="Times New Roman"/>
                <w:b/>
                <w:bCs/>
                <w:noProof/>
                <w:color w:val="000000" w:themeColor="text1"/>
                <w:kern w:val="0"/>
                <w:sz w:val="26"/>
                <w:szCs w:val="26"/>
                <w14:ligatures w14:val="none"/>
              </w:rPr>
              <w:t>II.</w:t>
            </w:r>
          </w:p>
        </w:tc>
        <w:tc>
          <w:tcPr>
            <w:tcW w:w="7172" w:type="dxa"/>
            <w:vAlign w:val="center"/>
          </w:tcPr>
          <w:p w14:paraId="55276937" w14:textId="79135239" w:rsidR="0007255C" w:rsidRPr="007567F2" w:rsidRDefault="0007255C" w:rsidP="0007255C">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b/>
                <w:bCs/>
                <w:color w:val="000000" w:themeColor="text1"/>
                <w:kern w:val="0"/>
                <w:sz w:val="26"/>
                <w:szCs w:val="26"/>
                <w14:ligatures w14:val="none"/>
              </w:rPr>
              <w:t>YÊU CẦU CẤU HÌNH CUNG CẤP</w:t>
            </w:r>
          </w:p>
        </w:tc>
        <w:tc>
          <w:tcPr>
            <w:tcW w:w="1332" w:type="dxa"/>
            <w:vAlign w:val="center"/>
          </w:tcPr>
          <w:p w14:paraId="63FC3999" w14:textId="77777777"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r>
      <w:tr w:rsidR="0007255C" w:rsidRPr="001103F8" w14:paraId="54FC3590" w14:textId="77777777" w:rsidTr="00136207">
        <w:trPr>
          <w:trHeight w:val="276"/>
        </w:trPr>
        <w:tc>
          <w:tcPr>
            <w:tcW w:w="1135" w:type="dxa"/>
            <w:vAlign w:val="center"/>
          </w:tcPr>
          <w:p w14:paraId="78D66E17" w14:textId="77777777" w:rsidR="0007255C" w:rsidRPr="007567F2" w:rsidRDefault="0007255C" w:rsidP="0007255C">
            <w:pPr>
              <w:jc w:val="center"/>
              <w:rPr>
                <w:rFonts w:ascii="Times New Roman" w:eastAsia="Times New Roman" w:hAnsi="Times New Roman" w:cs="Times New Roman"/>
                <w:b/>
                <w:bCs/>
                <w:noProof/>
                <w:color w:val="000000" w:themeColor="text1"/>
                <w:kern w:val="0"/>
                <w:sz w:val="26"/>
                <w:szCs w:val="26"/>
                <w14:ligatures w14:val="none"/>
              </w:rPr>
            </w:pPr>
          </w:p>
        </w:tc>
        <w:tc>
          <w:tcPr>
            <w:tcW w:w="7172" w:type="dxa"/>
            <w:vAlign w:val="center"/>
          </w:tcPr>
          <w:p w14:paraId="554A68C8" w14:textId="41710D78" w:rsidR="0007255C" w:rsidRPr="0007255C" w:rsidRDefault="0007255C" w:rsidP="0007255C">
            <w:pPr>
              <w:rPr>
                <w:rFonts w:ascii="Times New Roman" w:eastAsia="Times New Roman" w:hAnsi="Times New Roman" w:cs="Times New Roman"/>
                <w:color w:val="EE0000"/>
                <w:kern w:val="0"/>
                <w:sz w:val="26"/>
                <w:szCs w:val="26"/>
                <w14:ligatures w14:val="none"/>
              </w:rPr>
            </w:pPr>
            <w:r w:rsidRPr="0007255C">
              <w:rPr>
                <w:rFonts w:ascii="Times New Roman" w:eastAsia="Times New Roman" w:hAnsi="Times New Roman" w:cs="Times New Roman"/>
                <w:color w:val="EE0000"/>
                <w:kern w:val="0"/>
                <w:sz w:val="26"/>
                <w:szCs w:val="26"/>
                <w14:ligatures w14:val="none"/>
              </w:rPr>
              <w:t>- Máy sấy tiêu bản kèm phụ kiện tiêu chuẩn: 01 bộ</w:t>
            </w:r>
          </w:p>
        </w:tc>
        <w:tc>
          <w:tcPr>
            <w:tcW w:w="1332" w:type="dxa"/>
          </w:tcPr>
          <w:p w14:paraId="22A2A763" w14:textId="781F4651"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BC3A00">
              <w:rPr>
                <w:rFonts w:ascii="Times New Roman" w:hAnsi="Times New Roman" w:cs="Times New Roman"/>
                <w:b/>
                <w:bCs/>
                <w:color w:val="000000"/>
                <w:sz w:val="26"/>
                <w:szCs w:val="26"/>
              </w:rPr>
              <w:t>*</w:t>
            </w:r>
          </w:p>
        </w:tc>
      </w:tr>
      <w:tr w:rsidR="0007255C" w:rsidRPr="001103F8" w14:paraId="6B3B3E35" w14:textId="77777777" w:rsidTr="00136207">
        <w:trPr>
          <w:trHeight w:val="276"/>
        </w:trPr>
        <w:tc>
          <w:tcPr>
            <w:tcW w:w="1135" w:type="dxa"/>
            <w:vAlign w:val="center"/>
          </w:tcPr>
          <w:p w14:paraId="7AA8A20A" w14:textId="77777777" w:rsidR="0007255C" w:rsidRPr="007567F2" w:rsidRDefault="0007255C" w:rsidP="0007255C">
            <w:pPr>
              <w:jc w:val="center"/>
              <w:rPr>
                <w:rFonts w:ascii="Times New Roman" w:eastAsia="Times New Roman" w:hAnsi="Times New Roman" w:cs="Times New Roman"/>
                <w:b/>
                <w:bCs/>
                <w:noProof/>
                <w:color w:val="000000" w:themeColor="text1"/>
                <w:kern w:val="0"/>
                <w:sz w:val="26"/>
                <w:szCs w:val="26"/>
                <w14:ligatures w14:val="none"/>
              </w:rPr>
            </w:pPr>
          </w:p>
        </w:tc>
        <w:tc>
          <w:tcPr>
            <w:tcW w:w="7172" w:type="dxa"/>
            <w:vAlign w:val="center"/>
          </w:tcPr>
          <w:p w14:paraId="325D6321" w14:textId="13202E74" w:rsidR="0007255C" w:rsidRPr="0007255C" w:rsidRDefault="0007255C" w:rsidP="0007255C">
            <w:pPr>
              <w:rPr>
                <w:rFonts w:ascii="Times New Roman" w:eastAsia="Times New Roman" w:hAnsi="Times New Roman" w:cs="Times New Roman"/>
                <w:color w:val="EE0000"/>
                <w:kern w:val="0"/>
                <w:sz w:val="26"/>
                <w:szCs w:val="26"/>
                <w14:ligatures w14:val="none"/>
              </w:rPr>
            </w:pPr>
            <w:r w:rsidRPr="0007255C">
              <w:rPr>
                <w:rFonts w:ascii="Times New Roman" w:eastAsia="Times New Roman" w:hAnsi="Times New Roman" w:cs="Times New Roman"/>
                <w:color w:val="EE0000"/>
                <w:kern w:val="0"/>
                <w:sz w:val="26"/>
                <w:szCs w:val="26"/>
                <w14:ligatures w14:val="none"/>
              </w:rPr>
              <w:t>- Tài liệu hướng dẫn sử dụng: 01 bộ</w:t>
            </w:r>
          </w:p>
        </w:tc>
        <w:tc>
          <w:tcPr>
            <w:tcW w:w="1332" w:type="dxa"/>
          </w:tcPr>
          <w:p w14:paraId="43B0A874" w14:textId="62D97860"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BC3A00">
              <w:rPr>
                <w:rFonts w:ascii="Times New Roman" w:hAnsi="Times New Roman" w:cs="Times New Roman"/>
                <w:b/>
                <w:bCs/>
                <w:color w:val="000000"/>
                <w:sz w:val="26"/>
                <w:szCs w:val="26"/>
              </w:rPr>
              <w:t>*</w:t>
            </w:r>
          </w:p>
        </w:tc>
      </w:tr>
      <w:tr w:rsidR="0007255C" w:rsidRPr="001103F8" w14:paraId="5C543B4B" w14:textId="3A586590" w:rsidTr="0007255C">
        <w:trPr>
          <w:trHeight w:val="276"/>
        </w:trPr>
        <w:tc>
          <w:tcPr>
            <w:tcW w:w="1135" w:type="dxa"/>
            <w:vAlign w:val="center"/>
          </w:tcPr>
          <w:p w14:paraId="0CF6C23B" w14:textId="54A2C8B1"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noProof/>
                <w:color w:val="000000" w:themeColor="text1"/>
                <w:kern w:val="0"/>
                <w:sz w:val="26"/>
                <w:szCs w:val="26"/>
                <w14:ligatures w14:val="none"/>
              </w:rPr>
              <w:t>II</w:t>
            </w:r>
            <w:r>
              <w:rPr>
                <w:rFonts w:ascii="Times New Roman" w:eastAsia="Times New Roman" w:hAnsi="Times New Roman" w:cs="Times New Roman"/>
                <w:b/>
                <w:bCs/>
                <w:noProof/>
                <w:color w:val="000000" w:themeColor="text1"/>
                <w:kern w:val="0"/>
                <w:sz w:val="26"/>
                <w:szCs w:val="26"/>
                <w14:ligatures w14:val="none"/>
              </w:rPr>
              <w:t>I</w:t>
            </w:r>
            <w:r w:rsidRPr="007567F2">
              <w:rPr>
                <w:rFonts w:ascii="Times New Roman" w:eastAsia="Times New Roman" w:hAnsi="Times New Roman" w:cs="Times New Roman"/>
                <w:b/>
                <w:bCs/>
                <w:noProof/>
                <w:color w:val="000000" w:themeColor="text1"/>
                <w:kern w:val="0"/>
                <w:sz w:val="26"/>
                <w:szCs w:val="26"/>
                <w14:ligatures w14:val="none"/>
              </w:rPr>
              <w:t>.</w:t>
            </w:r>
          </w:p>
        </w:tc>
        <w:tc>
          <w:tcPr>
            <w:tcW w:w="7172" w:type="dxa"/>
            <w:vAlign w:val="center"/>
          </w:tcPr>
          <w:p w14:paraId="64E26547" w14:textId="76906011"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KỸ THUẬT</w:t>
            </w:r>
          </w:p>
        </w:tc>
        <w:tc>
          <w:tcPr>
            <w:tcW w:w="1332" w:type="dxa"/>
            <w:vAlign w:val="center"/>
          </w:tcPr>
          <w:p w14:paraId="6C3D079F" w14:textId="1BC270A7"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r>
      <w:tr w:rsidR="0007255C" w:rsidRPr="001103F8" w14:paraId="3BB4AB98" w14:textId="7C5A5572" w:rsidTr="0007255C">
        <w:trPr>
          <w:trHeight w:val="276"/>
        </w:trPr>
        <w:tc>
          <w:tcPr>
            <w:tcW w:w="1135" w:type="dxa"/>
            <w:vAlign w:val="center"/>
          </w:tcPr>
          <w:p w14:paraId="16292CD3" w14:textId="7DF3D09B"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267398AB" w14:textId="68930977"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99"/>
                <w:kern w:val="0"/>
                <w:sz w:val="26"/>
                <w:szCs w:val="26"/>
                <w14:ligatures w14:val="none"/>
              </w:rPr>
              <w:t>-   Nhiệt độ cài đặt Bề mặt nóng: từ nhiệt phòng đến ≥ 75º C bước tăng ≤1ºC</w:t>
            </w:r>
          </w:p>
        </w:tc>
        <w:tc>
          <w:tcPr>
            <w:tcW w:w="1332" w:type="dxa"/>
            <w:vAlign w:val="center"/>
          </w:tcPr>
          <w:p w14:paraId="308CEBD4" w14:textId="12296CC1"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153FBC52" w14:textId="293FEFC5" w:rsidTr="0007255C">
        <w:trPr>
          <w:trHeight w:val="276"/>
        </w:trPr>
        <w:tc>
          <w:tcPr>
            <w:tcW w:w="1135" w:type="dxa"/>
            <w:vAlign w:val="center"/>
          </w:tcPr>
          <w:p w14:paraId="2A8DCC30" w14:textId="1ADFDF47"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center"/>
          </w:tcPr>
          <w:p w14:paraId="1D27A709" w14:textId="6BDF0D9E"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w w:val="99"/>
                <w:kern w:val="0"/>
                <w:sz w:val="26"/>
                <w:szCs w:val="26"/>
                <w14:ligatures w14:val="none"/>
              </w:rPr>
              <w:t>-   Kích thước: Rộng: ≥ 324mm; Sâu: ≥ 324 mm; Cao: ≥ 83 mm;</w:t>
            </w:r>
          </w:p>
        </w:tc>
        <w:tc>
          <w:tcPr>
            <w:tcW w:w="1332" w:type="dxa"/>
            <w:vAlign w:val="center"/>
          </w:tcPr>
          <w:p w14:paraId="14DE248C" w14:textId="640FBDFA"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r>
      <w:tr w:rsidR="0007255C" w:rsidRPr="001103F8" w14:paraId="6FFA7C23" w14:textId="5F77821E" w:rsidTr="0007255C">
        <w:trPr>
          <w:trHeight w:val="276"/>
        </w:trPr>
        <w:tc>
          <w:tcPr>
            <w:tcW w:w="1135" w:type="dxa"/>
            <w:vAlign w:val="center"/>
          </w:tcPr>
          <w:p w14:paraId="1FCEEA7F" w14:textId="17733FEC"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I</w:t>
            </w:r>
            <w:r>
              <w:rPr>
                <w:rFonts w:ascii="Times New Roman" w:eastAsia="Times New Roman" w:hAnsi="Times New Roman" w:cs="Times New Roman"/>
                <w:b/>
                <w:bCs/>
                <w:color w:val="000000" w:themeColor="text1"/>
                <w:kern w:val="0"/>
                <w:sz w:val="26"/>
                <w:szCs w:val="26"/>
                <w14:ligatures w14:val="none"/>
              </w:rPr>
              <w:t>V</w:t>
            </w:r>
            <w:r w:rsidRPr="007567F2">
              <w:rPr>
                <w:rFonts w:ascii="Times New Roman" w:eastAsia="Times New Roman" w:hAnsi="Times New Roman" w:cs="Times New Roman"/>
                <w:b/>
                <w:bCs/>
                <w:color w:val="000000" w:themeColor="text1"/>
                <w:kern w:val="0"/>
                <w:sz w:val="26"/>
                <w:szCs w:val="26"/>
                <w:lang w:val="vi-VN"/>
                <w14:ligatures w14:val="none"/>
              </w:rPr>
              <w:t>.</w:t>
            </w:r>
          </w:p>
        </w:tc>
        <w:tc>
          <w:tcPr>
            <w:tcW w:w="7172" w:type="dxa"/>
            <w:vAlign w:val="bottom"/>
          </w:tcPr>
          <w:p w14:paraId="379526B3" w14:textId="2795F38F"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KHÁC</w:t>
            </w:r>
          </w:p>
        </w:tc>
        <w:tc>
          <w:tcPr>
            <w:tcW w:w="1332" w:type="dxa"/>
            <w:vAlign w:val="center"/>
          </w:tcPr>
          <w:p w14:paraId="06C7AA58" w14:textId="69B89E4F"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r>
      <w:tr w:rsidR="0007255C" w:rsidRPr="001103F8" w14:paraId="4CF986FA" w14:textId="3F64712A" w:rsidTr="0007255C">
        <w:trPr>
          <w:trHeight w:val="276"/>
        </w:trPr>
        <w:tc>
          <w:tcPr>
            <w:tcW w:w="1135" w:type="dxa"/>
            <w:vAlign w:val="center"/>
          </w:tcPr>
          <w:p w14:paraId="2A0B754E" w14:textId="4DF538CF"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bottom"/>
          </w:tcPr>
          <w:p w14:paraId="1B1D4555" w14:textId="63521A42"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Giá mua bán: Trọn gói, bao gồm giá bán thiết bị, phí vận chuyển, lắp đặt hoàn chỉnh tại bệnh viện và đào tạo, bảo hành, các loại phí, thuế và các chi phí khác (nếu có).</w:t>
            </w:r>
          </w:p>
        </w:tc>
        <w:tc>
          <w:tcPr>
            <w:tcW w:w="1332" w:type="dxa"/>
            <w:vAlign w:val="center"/>
          </w:tcPr>
          <w:p w14:paraId="0B56273C" w14:textId="6D2A112C"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1633CA6C" w14:textId="032BED83" w:rsidTr="0007255C">
        <w:trPr>
          <w:trHeight w:val="276"/>
        </w:trPr>
        <w:tc>
          <w:tcPr>
            <w:tcW w:w="1135" w:type="dxa"/>
            <w:vAlign w:val="center"/>
          </w:tcPr>
          <w:p w14:paraId="2143FF85" w14:textId="0FEE75F9"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bottom"/>
          </w:tcPr>
          <w:p w14:paraId="1BBBFF09" w14:textId="5FC650B5"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Thời gian bảo hành: ≥12 tháng kể từ khi ký kết biên bản bàn giao, nghiệm thu với bên mua, Bên bán phải thực hiện bảo trì/ hiệu chuẩn, theo quy định của nhà sản xuất</w:t>
            </w:r>
          </w:p>
        </w:tc>
        <w:tc>
          <w:tcPr>
            <w:tcW w:w="1332" w:type="dxa"/>
            <w:vAlign w:val="center"/>
          </w:tcPr>
          <w:p w14:paraId="47435D5B" w14:textId="01E1B229"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2195CDEB" w14:textId="7E6150B0" w:rsidTr="0007255C">
        <w:trPr>
          <w:trHeight w:val="276"/>
        </w:trPr>
        <w:tc>
          <w:tcPr>
            <w:tcW w:w="1135" w:type="dxa"/>
            <w:vAlign w:val="center"/>
          </w:tcPr>
          <w:p w14:paraId="77297ADB" w14:textId="274A816D"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bottom"/>
          </w:tcPr>
          <w:p w14:paraId="5BE95604" w14:textId="56131DD3"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có đội ngũ cán bộ kỹ thuật được đào tạo chuyên về loại thiết bị dự thầu</w:t>
            </w:r>
          </w:p>
        </w:tc>
        <w:tc>
          <w:tcPr>
            <w:tcW w:w="1332" w:type="dxa"/>
            <w:vAlign w:val="center"/>
          </w:tcPr>
          <w:p w14:paraId="76615E9B" w14:textId="4A7C7508"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034821FF" w14:textId="10774517" w:rsidTr="0007255C">
        <w:trPr>
          <w:trHeight w:val="435"/>
        </w:trPr>
        <w:tc>
          <w:tcPr>
            <w:tcW w:w="1135" w:type="dxa"/>
            <w:vAlign w:val="center"/>
          </w:tcPr>
          <w:p w14:paraId="5A21ACA5" w14:textId="6A7B77E2"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bottom"/>
          </w:tcPr>
          <w:p w14:paraId="0B096A85" w14:textId="366BFAF9"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thực hiện lắp đặt, chạy thử thiết bị được thực hiện tại cơ sở sử dụng máy</w:t>
            </w:r>
          </w:p>
        </w:tc>
        <w:tc>
          <w:tcPr>
            <w:tcW w:w="1332" w:type="dxa"/>
            <w:vAlign w:val="center"/>
          </w:tcPr>
          <w:p w14:paraId="4AA242AB" w14:textId="23A29F35"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00C098E4" w14:textId="4DE4869E" w:rsidTr="0007255C">
        <w:trPr>
          <w:trHeight w:val="552"/>
        </w:trPr>
        <w:tc>
          <w:tcPr>
            <w:tcW w:w="1135" w:type="dxa"/>
            <w:vAlign w:val="center"/>
          </w:tcPr>
          <w:p w14:paraId="5D7F7849" w14:textId="3CFCC50C"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bottom"/>
          </w:tcPr>
          <w:p w14:paraId="014CF787" w14:textId="6787FBB2"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thực hiện đào tạo tại chỗ việc vận hành và bảo dưỡng hệ thống thiết bị cho người sử dụng</w:t>
            </w:r>
          </w:p>
        </w:tc>
        <w:tc>
          <w:tcPr>
            <w:tcW w:w="1332" w:type="dxa"/>
            <w:vAlign w:val="center"/>
          </w:tcPr>
          <w:p w14:paraId="530D35D6" w14:textId="30C282EE"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1FDE4262" w14:textId="3CD735CC" w:rsidTr="0007255C">
        <w:trPr>
          <w:trHeight w:val="276"/>
        </w:trPr>
        <w:tc>
          <w:tcPr>
            <w:tcW w:w="1135" w:type="dxa"/>
            <w:vAlign w:val="center"/>
          </w:tcPr>
          <w:p w14:paraId="56D0A363" w14:textId="0C2B8569"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bottom"/>
          </w:tcPr>
          <w:p w14:paraId="77B618B1" w14:textId="66CFC250"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cung cấp tài liệu gồm: hướng dẫn sử dụng, hướng dẫn bảo dưỡng, bảo trì (tài liệu gốc kèm bản dịch tiếng Việt nếu bản gốc là tiếng nước ngoài)</w:t>
            </w:r>
          </w:p>
        </w:tc>
        <w:tc>
          <w:tcPr>
            <w:tcW w:w="1332" w:type="dxa"/>
            <w:vAlign w:val="center"/>
          </w:tcPr>
          <w:p w14:paraId="2737B1E5" w14:textId="3125B3A9"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61747CF7" w14:textId="1EB06F6B" w:rsidTr="0007255C">
        <w:trPr>
          <w:trHeight w:val="276"/>
        </w:trPr>
        <w:tc>
          <w:tcPr>
            <w:tcW w:w="1135" w:type="dxa"/>
            <w:vAlign w:val="center"/>
          </w:tcPr>
          <w:p w14:paraId="2319C92A" w14:textId="7E0F88C7"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p>
        </w:tc>
        <w:tc>
          <w:tcPr>
            <w:tcW w:w="7172" w:type="dxa"/>
            <w:vAlign w:val="bottom"/>
          </w:tcPr>
          <w:p w14:paraId="2CA56DDD" w14:textId="4B5E716C" w:rsidR="0007255C" w:rsidRPr="001103F8" w:rsidRDefault="0007255C" w:rsidP="0007255C">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cam kết cung cấp đầy đủ chứng chỉ chất lượng (CQ), xuất xứ (CO), vận đơn và các tài liệu chứng minh hàng hóa được phép lưu hành hợp pháp tại Việt Nam</w:t>
            </w:r>
            <w:r>
              <w:rPr>
                <w:rFonts w:ascii="Times New Roman" w:eastAsia="Times New Roman" w:hAnsi="Times New Roman" w:cs="Times New Roman"/>
                <w:color w:val="000000" w:themeColor="text1"/>
                <w:kern w:val="0"/>
                <w:sz w:val="26"/>
                <w:szCs w:val="26"/>
                <w14:ligatures w14:val="none"/>
              </w:rPr>
              <w:t xml:space="preserve"> (</w:t>
            </w:r>
            <w:r>
              <w:rPr>
                <w:rFonts w:ascii="Times New Roman" w:hAnsi="Times New Roman" w:cs="Times New Roman"/>
                <w:color w:val="000000" w:themeColor="text1"/>
                <w:sz w:val="26"/>
                <w:szCs w:val="26"/>
              </w:rPr>
              <w:t>bản sao công chứng)</w:t>
            </w:r>
          </w:p>
        </w:tc>
        <w:tc>
          <w:tcPr>
            <w:tcW w:w="1332" w:type="dxa"/>
            <w:vAlign w:val="center"/>
          </w:tcPr>
          <w:p w14:paraId="71AF0B73" w14:textId="0E6A3403" w:rsidR="0007255C" w:rsidRPr="001103F8" w:rsidRDefault="0007255C" w:rsidP="0007255C">
            <w:pPr>
              <w:jc w:val="center"/>
              <w:rPr>
                <w:rFonts w:ascii="Times New Roman" w:eastAsia="Times New Roman" w:hAnsi="Times New Roman" w:cs="Times New Roman"/>
                <w:color w:val="000000" w:themeColor="text1"/>
                <w:kern w:val="0"/>
                <w:sz w:val="26"/>
                <w:szCs w:val="26"/>
                <w14:ligatures w14:val="none"/>
              </w:rPr>
            </w:pPr>
            <w:r w:rsidRPr="00E57916">
              <w:rPr>
                <w:rFonts w:ascii="Times New Roman" w:hAnsi="Times New Roman" w:cs="Times New Roman"/>
                <w:b/>
                <w:bCs/>
                <w:color w:val="000000"/>
                <w:sz w:val="26"/>
                <w:szCs w:val="26"/>
              </w:rPr>
              <w:t>*</w:t>
            </w:r>
          </w:p>
        </w:tc>
      </w:tr>
      <w:tr w:rsidR="0007255C" w:rsidRPr="001103F8" w14:paraId="7061DA68" w14:textId="635721BA" w:rsidTr="0007255C">
        <w:trPr>
          <w:trHeight w:val="420"/>
        </w:trPr>
        <w:tc>
          <w:tcPr>
            <w:tcW w:w="1135" w:type="dxa"/>
            <w:vAlign w:val="center"/>
          </w:tcPr>
          <w:p w14:paraId="5AED9B2F" w14:textId="5BD9289D" w:rsidR="0007255C" w:rsidRPr="001103F8" w:rsidRDefault="0007255C" w:rsidP="0007255C">
            <w:pPr>
              <w:jc w:val="center"/>
              <w:rPr>
                <w:rFonts w:ascii="Times New Roman" w:eastAsia="Times New Roman" w:hAnsi="Times New Roman" w:cs="Times New Roman"/>
                <w:b/>
                <w:bCs/>
                <w:color w:val="000000" w:themeColor="text1"/>
                <w:kern w:val="0"/>
                <w:sz w:val="26"/>
                <w:szCs w:val="26"/>
                <w14:ligatures w14:val="none"/>
              </w:rPr>
            </w:pPr>
          </w:p>
        </w:tc>
        <w:tc>
          <w:tcPr>
            <w:tcW w:w="7172" w:type="dxa"/>
            <w:vAlign w:val="bottom"/>
          </w:tcPr>
          <w:p w14:paraId="4CEB0D16" w14:textId="01320777" w:rsidR="0007255C" w:rsidRPr="001103F8" w:rsidRDefault="0007255C" w:rsidP="0007255C">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cam kết cung cấp phụ tùng thay thế, vật tư tiêu hao ít nhất 8 năm</w:t>
            </w:r>
          </w:p>
        </w:tc>
        <w:tc>
          <w:tcPr>
            <w:tcW w:w="1332" w:type="dxa"/>
            <w:vAlign w:val="center"/>
          </w:tcPr>
          <w:p w14:paraId="20B5CC97" w14:textId="1B5A13DC" w:rsidR="0007255C" w:rsidRPr="001103F8" w:rsidRDefault="0007255C" w:rsidP="0007255C">
            <w:pPr>
              <w:jc w:val="center"/>
              <w:rPr>
                <w:rFonts w:ascii="Times New Roman" w:eastAsia="Times New Roman" w:hAnsi="Times New Roman" w:cs="Times New Roman"/>
                <w:b/>
                <w:bCs/>
                <w:color w:val="000000" w:themeColor="text1"/>
                <w:kern w:val="0"/>
                <w:sz w:val="26"/>
                <w:szCs w:val="26"/>
                <w14:ligatures w14:val="none"/>
              </w:rPr>
            </w:pPr>
            <w:r w:rsidRPr="00E57916">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255C"/>
    <w:rsid w:val="00083454"/>
    <w:rsid w:val="000A0E74"/>
    <w:rsid w:val="000B062B"/>
    <w:rsid w:val="001103F8"/>
    <w:rsid w:val="00131D2A"/>
    <w:rsid w:val="002010FD"/>
    <w:rsid w:val="00201190"/>
    <w:rsid w:val="00216F65"/>
    <w:rsid w:val="00217CC0"/>
    <w:rsid w:val="0040545C"/>
    <w:rsid w:val="00457163"/>
    <w:rsid w:val="004F0717"/>
    <w:rsid w:val="00565A5D"/>
    <w:rsid w:val="00571C5A"/>
    <w:rsid w:val="00581D5F"/>
    <w:rsid w:val="006149BF"/>
    <w:rsid w:val="00626151"/>
    <w:rsid w:val="006378E6"/>
    <w:rsid w:val="0066110E"/>
    <w:rsid w:val="006A5D9C"/>
    <w:rsid w:val="006D553A"/>
    <w:rsid w:val="006F20F2"/>
    <w:rsid w:val="007667D1"/>
    <w:rsid w:val="00771BF6"/>
    <w:rsid w:val="007E52F0"/>
    <w:rsid w:val="008103FD"/>
    <w:rsid w:val="008727F6"/>
    <w:rsid w:val="00897483"/>
    <w:rsid w:val="00897883"/>
    <w:rsid w:val="009A11E6"/>
    <w:rsid w:val="009C4D5F"/>
    <w:rsid w:val="009E4170"/>
    <w:rsid w:val="00B02F77"/>
    <w:rsid w:val="00B33ACC"/>
    <w:rsid w:val="00B532C7"/>
    <w:rsid w:val="00BB1EA3"/>
    <w:rsid w:val="00C14E33"/>
    <w:rsid w:val="00C45007"/>
    <w:rsid w:val="00C75003"/>
    <w:rsid w:val="00D51E50"/>
    <w:rsid w:val="00DE7105"/>
    <w:rsid w:val="00E8043D"/>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paragraph" w:styleId="CommentSubject">
    <w:name w:val="annotation subject"/>
    <w:basedOn w:val="CommentText"/>
    <w:next w:val="CommentText"/>
    <w:link w:val="CommentSubjectChar"/>
    <w:uiPriority w:val="99"/>
    <w:semiHidden/>
    <w:unhideWhenUsed/>
    <w:rsid w:val="0007255C"/>
    <w:rPr>
      <w:b/>
      <w:bCs/>
    </w:rPr>
  </w:style>
  <w:style w:type="character" w:customStyle="1" w:styleId="CommentSubjectChar">
    <w:name w:val="Comment Subject Char"/>
    <w:basedOn w:val="CommentTextChar"/>
    <w:link w:val="CommentSubject"/>
    <w:uiPriority w:val="99"/>
    <w:semiHidden/>
    <w:rsid w:val="0007255C"/>
    <w:rPr>
      <w:rFonts w:asciiTheme="minorHAnsi" w:eastAsiaTheme="minorEastAsia" w:hAnsiTheme="minorHAns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5</cp:revision>
  <dcterms:created xsi:type="dcterms:W3CDTF">2026-05-04T02:45:00Z</dcterms:created>
  <dcterms:modified xsi:type="dcterms:W3CDTF">2026-05-11T08:37:00Z</dcterms:modified>
</cp:coreProperties>
</file>